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2431D" w:rsidRDefault="00D2431D" w:rsidP="00D2431D">
      <w:pPr>
        <w:autoSpaceDE w:val="0"/>
        <w:autoSpaceDN w:val="0"/>
        <w:adjustRightInd w:val="0"/>
        <w:jc w:val="center"/>
        <w:rPr>
          <w:b/>
          <w:sz w:val="52"/>
          <w:szCs w:val="52"/>
        </w:rPr>
      </w:pPr>
      <w:r>
        <w:rPr>
          <w:b/>
          <w:sz w:val="52"/>
          <w:szCs w:val="52"/>
        </w:rPr>
        <w:t>Передача электроэнергии без проводов.</w:t>
      </w:r>
    </w:p>
    <w:p w:rsidR="00D2431D" w:rsidRPr="00523733" w:rsidRDefault="00D2431D" w:rsidP="00D2431D">
      <w:pPr>
        <w:autoSpaceDE w:val="0"/>
        <w:autoSpaceDN w:val="0"/>
        <w:adjustRightInd w:val="0"/>
        <w:jc w:val="center"/>
        <w:rPr>
          <w:b/>
          <w:sz w:val="52"/>
          <w:szCs w:val="52"/>
        </w:rPr>
      </w:pPr>
      <w:proofErr w:type="spellStart"/>
      <w:r>
        <w:rPr>
          <w:b/>
          <w:sz w:val="52"/>
          <w:szCs w:val="52"/>
        </w:rPr>
        <w:t>Качер</w:t>
      </w:r>
      <w:proofErr w:type="spellEnd"/>
      <w:r>
        <w:rPr>
          <w:b/>
          <w:sz w:val="52"/>
          <w:szCs w:val="52"/>
        </w:rPr>
        <w:t xml:space="preserve"> </w:t>
      </w:r>
      <w:proofErr w:type="spellStart"/>
      <w:r>
        <w:rPr>
          <w:b/>
          <w:sz w:val="52"/>
          <w:szCs w:val="52"/>
        </w:rPr>
        <w:t>Бровина</w:t>
      </w:r>
      <w:proofErr w:type="spellEnd"/>
    </w:p>
    <w:p w:rsidR="00D2431D" w:rsidRDefault="00D2431D" w:rsidP="00D2431D">
      <w:pPr>
        <w:jc w:val="center"/>
        <w:rPr>
          <w:i/>
        </w:rPr>
      </w:pPr>
    </w:p>
    <w:p w:rsidR="00D2431D" w:rsidRDefault="00D2431D" w:rsidP="00D2431D">
      <w:pPr>
        <w:jc w:val="center"/>
        <w:rPr>
          <w:i/>
        </w:rPr>
      </w:pPr>
      <w:r w:rsidRPr="006D6348">
        <w:rPr>
          <w:i/>
        </w:rPr>
        <w:t>Представлена только практическая часть работы.</w:t>
      </w:r>
    </w:p>
    <w:p w:rsidR="00D2431D" w:rsidRPr="006D6348" w:rsidRDefault="00D2431D" w:rsidP="00D2431D">
      <w:pPr>
        <w:jc w:val="center"/>
        <w:rPr>
          <w:i/>
        </w:rPr>
      </w:pPr>
    </w:p>
    <w:p w:rsidR="00D2431D" w:rsidRDefault="00D2431D" w:rsidP="00D2431D">
      <w:pPr>
        <w:spacing w:line="360" w:lineRule="auto"/>
        <w:jc w:val="both"/>
        <w:rPr>
          <w:b/>
        </w:rPr>
      </w:pPr>
      <w:r w:rsidRPr="007D2622">
        <w:rPr>
          <w:b/>
        </w:rPr>
        <w:t>Глава 3.   Практическая часть</w:t>
      </w:r>
    </w:p>
    <w:p w:rsidR="00D2431D" w:rsidRDefault="00D2431D" w:rsidP="00D2431D">
      <w:pPr>
        <w:spacing w:line="360" w:lineRule="auto"/>
        <w:jc w:val="both"/>
      </w:pPr>
      <w:r>
        <w:rPr>
          <w:rFonts w:ascii="Calibri" w:hAnsi="Calibri"/>
        </w:rPr>
        <w:t xml:space="preserve">    </w:t>
      </w:r>
      <w:r>
        <w:rPr>
          <w:rFonts w:ascii="Calibri" w:hAnsi="Calibri"/>
        </w:rPr>
        <w:tab/>
      </w:r>
      <w:r w:rsidRPr="00B75FC9">
        <w:t xml:space="preserve">В ходе написания работы я </w:t>
      </w:r>
      <w:r>
        <w:t xml:space="preserve">поставил перед собой задачу – собрать действующую модель </w:t>
      </w:r>
      <w:proofErr w:type="spellStart"/>
      <w:r>
        <w:t>качера</w:t>
      </w:r>
      <w:proofErr w:type="spellEnd"/>
      <w:r>
        <w:t xml:space="preserve"> </w:t>
      </w:r>
      <w:proofErr w:type="spellStart"/>
      <w:r>
        <w:t>Бровина</w:t>
      </w:r>
      <w:proofErr w:type="spellEnd"/>
      <w:r>
        <w:t>.</w:t>
      </w:r>
    </w:p>
    <w:p w:rsidR="00D2431D" w:rsidRPr="00634061" w:rsidRDefault="00D2431D" w:rsidP="00D2431D">
      <w:pPr>
        <w:spacing w:line="360" w:lineRule="auto"/>
        <w:jc w:val="both"/>
        <w:rPr>
          <w:b/>
          <w:u w:val="single"/>
        </w:rPr>
      </w:pPr>
      <w:r w:rsidRPr="00634061">
        <w:rPr>
          <w:b/>
          <w:u w:val="single"/>
        </w:rPr>
        <w:t>Прибор №1.</w:t>
      </w:r>
    </w:p>
    <w:p w:rsidR="00D2431D" w:rsidRDefault="00D2431D" w:rsidP="00D2431D">
      <w:pPr>
        <w:spacing w:line="360" w:lineRule="auto"/>
        <w:ind w:firstLine="708"/>
        <w:jc w:val="both"/>
      </w:pPr>
      <w:r>
        <w:t>Сначала я решил собрать прибор, работающий  за счет возникновения индукционного тока. Э</w:t>
      </w:r>
      <w:r w:rsidRPr="007D2622">
        <w:t xml:space="preserve">то простая схема, которая может обеспечить энергией </w:t>
      </w:r>
      <w:r>
        <w:t xml:space="preserve">светодиод (лампочку) </w:t>
      </w:r>
      <w:r w:rsidRPr="007D2622">
        <w:t xml:space="preserve">без каких-либо </w:t>
      </w:r>
      <w:r>
        <w:t xml:space="preserve">проводов, на расстоянии почти </w:t>
      </w:r>
      <w:r w:rsidRPr="007D2622">
        <w:t>5 см</w:t>
      </w:r>
      <w:r>
        <w:t>.</w:t>
      </w:r>
      <w:r w:rsidRPr="007D2622">
        <w:t xml:space="preserve"> Эта схема действует и как повышающий преобразователь напряжения, и как беспроводной передатчик электроэнергии и приемник. Её очень просто сделать и, если усовершенствовать, то можно использовать различными способами.</w:t>
      </w:r>
    </w:p>
    <w:p w:rsidR="00D2431D" w:rsidRDefault="00D2431D" w:rsidP="00D2431D">
      <w:pPr>
        <w:spacing w:line="360" w:lineRule="auto"/>
        <w:jc w:val="both"/>
      </w:pPr>
      <w:r>
        <w:t xml:space="preserve">    </w:t>
      </w:r>
      <w:r>
        <w:tab/>
        <w:t xml:space="preserve">Для изготовления действующей </w:t>
      </w:r>
      <w:r w:rsidRPr="00677F4F">
        <w:t>модели мне понадобились следующие приборы:</w:t>
      </w:r>
    </w:p>
    <w:p w:rsidR="00D2431D" w:rsidRPr="00677F4F" w:rsidRDefault="00D2431D" w:rsidP="00D2431D">
      <w:pPr>
        <w:spacing w:line="360" w:lineRule="auto"/>
        <w:jc w:val="both"/>
      </w:pPr>
      <w:r>
        <w:t xml:space="preserve">- </w:t>
      </w:r>
      <w:r w:rsidRPr="00677F4F">
        <w:t xml:space="preserve">NPN </w:t>
      </w:r>
      <w:r>
        <w:t>транзистор. Я использовал КТ815Б</w:t>
      </w:r>
      <w:r w:rsidRPr="00677F4F">
        <w:t>, но можно ис</w:t>
      </w:r>
      <w:r>
        <w:t>пользовать любой NPN транзистор.  Л</w:t>
      </w:r>
      <w:r w:rsidRPr="00677F4F">
        <w:t xml:space="preserve">юбой PNP транзистор будет работать, только </w:t>
      </w:r>
      <w:r>
        <w:t xml:space="preserve">нужно </w:t>
      </w:r>
      <w:r w:rsidRPr="00677F4F">
        <w:t>со</w:t>
      </w:r>
      <w:r>
        <w:t>блюдать полярность соединений.</w:t>
      </w:r>
    </w:p>
    <w:p w:rsidR="00D2431D" w:rsidRPr="00677F4F" w:rsidRDefault="00D2431D" w:rsidP="00D2431D">
      <w:pPr>
        <w:spacing w:line="360" w:lineRule="auto"/>
        <w:jc w:val="both"/>
      </w:pPr>
      <w:r w:rsidRPr="00677F4F">
        <w:t xml:space="preserve"> </w:t>
      </w:r>
      <w:r>
        <w:t xml:space="preserve">- </w:t>
      </w:r>
      <w:proofErr w:type="gramStart"/>
      <w:r>
        <w:t>о</w:t>
      </w:r>
      <w:proofErr w:type="gramEnd"/>
      <w:r>
        <w:t xml:space="preserve">бмоточный </w:t>
      </w:r>
      <w:r w:rsidRPr="00677F4F">
        <w:t>провод. Около 3-4 метров провода должно быть достаточно (провода обмоточные, просто медные провода с очень тонкой эмалевой изоляцией). Подойдут провода от большинства электронных устройств, таких как трансформаторы, колонки, электродвигатели, реле и т.д.</w:t>
      </w:r>
    </w:p>
    <w:p w:rsidR="00D2431D" w:rsidRPr="00677F4F" w:rsidRDefault="00D2431D" w:rsidP="00D2431D">
      <w:pPr>
        <w:spacing w:line="360" w:lineRule="auto"/>
        <w:jc w:val="both"/>
      </w:pPr>
      <w:r>
        <w:t>- р</w:t>
      </w:r>
      <w:r w:rsidRPr="00677F4F">
        <w:t xml:space="preserve">езистор с сопротивлением 1 кОм. Этот резистор будет использоваться для защиты транзистора от перегорания в случае перегрузки или перегрева. </w:t>
      </w:r>
      <w:r>
        <w:t>Я думаю, что можно</w:t>
      </w:r>
      <w:r w:rsidRPr="00677F4F">
        <w:t xml:space="preserve"> использовать более высокие зн</w:t>
      </w:r>
      <w:r>
        <w:t>ачения сопротивления до 4-</w:t>
      </w:r>
      <w:r>
        <w:lastRenderedPageBreak/>
        <w:t>5 кОм, источник питания будет больше.</w:t>
      </w:r>
      <w:r w:rsidRPr="00677F4F">
        <w:t xml:space="preserve"> Можно не использовать резистор, но при этом существует риск более быстрого разряда батареи.</w:t>
      </w:r>
    </w:p>
    <w:p w:rsidR="00D2431D" w:rsidRPr="00677F4F" w:rsidRDefault="00D2431D" w:rsidP="00D2431D">
      <w:pPr>
        <w:spacing w:line="360" w:lineRule="auto"/>
        <w:jc w:val="both"/>
      </w:pPr>
      <w:r>
        <w:t xml:space="preserve">- </w:t>
      </w:r>
      <w:proofErr w:type="gramStart"/>
      <w:r>
        <w:t>с</w:t>
      </w:r>
      <w:proofErr w:type="gramEnd"/>
      <w:r w:rsidRPr="00677F4F">
        <w:t xml:space="preserve">ветодиод. Я использовал светодиод диаметром </w:t>
      </w:r>
      <w:r>
        <w:t>3</w:t>
      </w:r>
      <w:r w:rsidRPr="00677F4F">
        <w:t xml:space="preserve"> мм </w:t>
      </w:r>
      <w:r>
        <w:t>красный от компьютерной мышки</w:t>
      </w:r>
      <w:r w:rsidRPr="00677F4F">
        <w:t xml:space="preserve">. </w:t>
      </w:r>
      <w:r>
        <w:t>Можно</w:t>
      </w:r>
      <w:r w:rsidRPr="00677F4F">
        <w:t xml:space="preserve"> использовать любой светодиод. Фактически назначение светодиода здесь </w:t>
      </w:r>
      <w:r>
        <w:t>-</w:t>
      </w:r>
      <w:r w:rsidRPr="00677F4F">
        <w:t xml:space="preserve"> только показывать работоспособность схемы.</w:t>
      </w:r>
    </w:p>
    <w:p w:rsidR="00D2431D" w:rsidRDefault="00D2431D" w:rsidP="00D2431D">
      <w:pPr>
        <w:spacing w:line="360" w:lineRule="auto"/>
        <w:jc w:val="both"/>
      </w:pPr>
      <w:r>
        <w:t xml:space="preserve">- </w:t>
      </w:r>
      <w:proofErr w:type="gramStart"/>
      <w:r>
        <w:t>б</w:t>
      </w:r>
      <w:proofErr w:type="gramEnd"/>
      <w:r w:rsidRPr="00677F4F">
        <w:t>а</w:t>
      </w:r>
      <w:r>
        <w:t>тарея напряжением 3-6</w:t>
      </w:r>
      <w:r w:rsidRPr="00677F4F">
        <w:t xml:space="preserve"> Вольт. </w:t>
      </w:r>
    </w:p>
    <w:p w:rsidR="00D2431D" w:rsidRDefault="00D2431D" w:rsidP="00D2431D">
      <w:pPr>
        <w:spacing w:line="360" w:lineRule="auto"/>
        <w:ind w:firstLine="708"/>
        <w:jc w:val="both"/>
      </w:pPr>
      <w:r>
        <w:t>Берем провод, и делаем</w:t>
      </w:r>
      <w:r w:rsidRPr="00B65CE3">
        <w:t xml:space="preserve"> катушку, намотав 30 витков вокруг круглого цилиндрического объекта. Назовем эту катушку А. С тем же круглым предметом, начинаем делать вторую катушку. После наматывания 15-го витка создать ответвление в виде петли из провода и затем намотайте на катушку еще 15 оборотов. Так что теперь у </w:t>
      </w:r>
      <w:r>
        <w:t>нас</w:t>
      </w:r>
      <w:r w:rsidRPr="00B65CE3">
        <w:t xml:space="preserve"> есть катушка с двумя концами и одним ответвлением. Назовем эту катушку В. </w:t>
      </w:r>
      <w:r>
        <w:t xml:space="preserve"> Катушки лучше связать</w:t>
      </w:r>
      <w:r w:rsidRPr="00B65CE3">
        <w:t xml:space="preserve">, так чтобы они не раскручивались сами по себе. </w:t>
      </w:r>
      <w:r>
        <w:t>Очистим</w:t>
      </w:r>
      <w:r w:rsidRPr="00B65CE3">
        <w:t xml:space="preserve"> изоляцию на концах проводов и на ответвлении на </w:t>
      </w:r>
      <w:proofErr w:type="gramStart"/>
      <w:r w:rsidRPr="00B65CE3">
        <w:t>обоих</w:t>
      </w:r>
      <w:proofErr w:type="gramEnd"/>
      <w:r w:rsidRPr="00B65CE3">
        <w:t xml:space="preserve"> катушках. </w:t>
      </w:r>
      <w:r>
        <w:t>Важно</w:t>
      </w:r>
      <w:r w:rsidRPr="00B65CE3">
        <w:t>, что диаметры и количе</w:t>
      </w:r>
      <w:r>
        <w:t xml:space="preserve">ство витков обоих катушек равны. </w:t>
      </w:r>
    </w:p>
    <w:p w:rsidR="00D2431D" w:rsidRDefault="00D2431D" w:rsidP="00D2431D">
      <w:pPr>
        <w:spacing w:line="360" w:lineRule="auto"/>
        <w:ind w:firstLine="708"/>
        <w:jc w:val="both"/>
      </w:pPr>
      <w:r>
        <w:t>Создадим передатчик.  Возьмем транзистор и поместим</w:t>
      </w:r>
      <w:r w:rsidRPr="00B65CE3">
        <w:t xml:space="preserve"> его так, чтобы плоская его сторона была обращена вверх и обращена к Вам. Контакт слева</w:t>
      </w:r>
      <w:r>
        <w:t xml:space="preserve"> – это эмиттер, справа – база, посередине – коллектор. </w:t>
      </w:r>
      <w:r w:rsidRPr="00B65CE3">
        <w:t xml:space="preserve"> </w:t>
      </w:r>
      <w:r>
        <w:t>Соединим наш транзистор с катушкой</w:t>
      </w:r>
      <w:proofErr w:type="gramStart"/>
      <w:r>
        <w:t xml:space="preserve"> В</w:t>
      </w:r>
      <w:proofErr w:type="gramEnd"/>
      <w:r>
        <w:t xml:space="preserve"> по схеме (рис. 7).</w:t>
      </w:r>
    </w:p>
    <w:p w:rsidR="00D2431D" w:rsidRDefault="00D2431D" w:rsidP="00D2431D">
      <w:pPr>
        <w:spacing w:line="360" w:lineRule="auto"/>
        <w:ind w:firstLine="708"/>
        <w:jc w:val="both"/>
      </w:pPr>
      <w:r>
        <w:t>Создадим</w:t>
      </w:r>
      <w:r w:rsidRPr="00934456">
        <w:t xml:space="preserve"> приемник. </w:t>
      </w:r>
      <w:r>
        <w:t>Чтобы создать приемник, возьмем катушку</w:t>
      </w:r>
      <w:proofErr w:type="gramStart"/>
      <w:r>
        <w:t xml:space="preserve"> А</w:t>
      </w:r>
      <w:proofErr w:type="gramEnd"/>
      <w:r>
        <w:t xml:space="preserve"> и присоединим ее концы к разным контактам на</w:t>
      </w:r>
      <w:r w:rsidRPr="00934456">
        <w:t>шего светодиода.</w:t>
      </w:r>
      <w:r>
        <w:t xml:space="preserve"> Все, мы собрали прибор (рис. 8).</w:t>
      </w:r>
    </w:p>
    <w:p w:rsidR="00D2431D" w:rsidRDefault="00D2431D" w:rsidP="00D2431D">
      <w:pPr>
        <w:spacing w:line="360" w:lineRule="auto"/>
        <w:ind w:firstLine="708"/>
        <w:jc w:val="both"/>
      </w:pPr>
      <w:r>
        <w:t>Данная схема</w:t>
      </w:r>
      <w:r w:rsidRPr="001F60E5">
        <w:t xml:space="preserve"> принимает электроэнергию от батареи </w:t>
      </w:r>
      <w:r>
        <w:t>и</w:t>
      </w:r>
      <w:r w:rsidRPr="001F60E5">
        <w:t xml:space="preserve"> выводит электроэнергию с более высоким напряжением, но с </w:t>
      </w:r>
      <w:proofErr w:type="gramStart"/>
      <w:r w:rsidRPr="001F60E5">
        <w:t>тысячами интервалов</w:t>
      </w:r>
      <w:proofErr w:type="gramEnd"/>
      <w:r w:rsidRPr="001F60E5">
        <w:t xml:space="preserve"> между ними. Светодиоду достаточно напряжения 3 вольт, чтобы загореться, но в данной схеме он вполне может загореться и с батареей напряжением 1,5 вольт. Так схема известна как повышающий напряжение конвертер, а также как излучатель. Схема, которую мы </w:t>
      </w:r>
      <w:proofErr w:type="gramStart"/>
      <w:r w:rsidRPr="001F60E5">
        <w:t>создали также является</w:t>
      </w:r>
      <w:proofErr w:type="gramEnd"/>
      <w:r w:rsidRPr="001F60E5">
        <w:t xml:space="preserve"> излучателем и конвертером, повышающим напряжение. Но может возникнуть вопрос: </w:t>
      </w:r>
      <w:r>
        <w:t>«</w:t>
      </w:r>
      <w:r w:rsidRPr="001F60E5">
        <w:t>Как зажечь светодиод на расстоянии?</w:t>
      </w:r>
      <w:r>
        <w:t>»</w:t>
      </w:r>
      <w:r w:rsidRPr="001F60E5">
        <w:t xml:space="preserve"> Это происходит из-за индукции. Для этого </w:t>
      </w:r>
      <w:r w:rsidRPr="001F60E5">
        <w:lastRenderedPageBreak/>
        <w:t xml:space="preserve">можно, к примеру, использовать трансформатор. Стандартный трансформатор имеет сердечник с обеих своих сторон. Предположим, что провод на каждой стороне трансформатора равен по величине. Когда электроток проходит через одну катушку, катушки трансформатора становятся электромагнитами. Если через катушку протекает переменный ток, то колебания напряжения происходят по синусоиде. Поэтому, когда переменный ток протекает через катушку, проволока приобретает свойства электромагнита, а затем снова теряет электромагнетизм, когда падает напряжение. Моток проволоки становится электромагнитом, а затем теряет свои электромагнитные характеристики с такой же скоростью, с какой магнит движется из второй катушки. Когда же магнит быстро движется через катушку провода, вырабатывается электроэнергия, таким </w:t>
      </w:r>
      <w:proofErr w:type="gramStart"/>
      <w:r w:rsidRPr="001F60E5">
        <w:t>образом</w:t>
      </w:r>
      <w:proofErr w:type="gramEnd"/>
      <w:r w:rsidRPr="001F60E5">
        <w:t xml:space="preserve"> колебательное напряжение одной катушки на трансформаторе, индуцирует электричество в другой катушке провода, и электричество передается от одной катушки к другой без проводов. В нашей цепи, ядром катушки является воздух, и напряжение переменного тока проходит через первую катушку, таким </w:t>
      </w:r>
      <w:proofErr w:type="gramStart"/>
      <w:r w:rsidRPr="001F60E5">
        <w:t>образом</w:t>
      </w:r>
      <w:proofErr w:type="gramEnd"/>
      <w:r w:rsidRPr="001F60E5">
        <w:t xml:space="preserve"> вызывает напряжение во втор</w:t>
      </w:r>
      <w:r>
        <w:t>ой катушке и зажигает лампочки.</w:t>
      </w:r>
    </w:p>
    <w:p w:rsidR="00D2431D" w:rsidRDefault="00D2431D" w:rsidP="00D2431D">
      <w:pPr>
        <w:spacing w:line="360" w:lineRule="auto"/>
        <w:ind w:firstLine="708"/>
        <w:jc w:val="both"/>
      </w:pPr>
      <w:r w:rsidRPr="001F60E5">
        <w:t>Таким образом, в нашей схеме мы просто использовали светодиод, чтобы показать эффект схемы. Но мы могли бы сделать больше</w:t>
      </w:r>
      <w:r>
        <w:t xml:space="preserve">. </w:t>
      </w:r>
      <w:r w:rsidRPr="001F60E5">
        <w:t>Схема приемника получает электричество от переменного тока, так что мы могли бы использовать ее, чтобы осветить люминесцентные лампы</w:t>
      </w:r>
      <w:r>
        <w:t>.</w:t>
      </w:r>
      <w:r w:rsidRPr="001F60E5">
        <w:t xml:space="preserve"> Также с помощью нашей схемы можно делать инте</w:t>
      </w:r>
      <w:r>
        <w:t xml:space="preserve">ресные фокусы </w:t>
      </w:r>
      <w:r w:rsidRPr="001F60E5">
        <w:t xml:space="preserve">и др. Чтобы максимизировать результаты, </w:t>
      </w:r>
      <w:r>
        <w:t>м</w:t>
      </w:r>
      <w:r w:rsidRPr="001F60E5">
        <w:t>ы може</w:t>
      </w:r>
      <w:r>
        <w:t>м</w:t>
      </w:r>
      <w:r w:rsidRPr="001F60E5">
        <w:t xml:space="preserve"> поэкспериментировать с диаметром катушек и числом оборотов на катушках. Также </w:t>
      </w:r>
      <w:r>
        <w:t>м</w:t>
      </w:r>
      <w:r w:rsidRPr="001F60E5">
        <w:t>ы може</w:t>
      </w:r>
      <w:r>
        <w:t>м</w:t>
      </w:r>
      <w:r w:rsidRPr="001F60E5">
        <w:t xml:space="preserve"> попробовать сделать катушки плоскими, и посмотреть, что получится</w:t>
      </w:r>
      <w:r>
        <w:t>. Я считаю, что в</w:t>
      </w:r>
      <w:r w:rsidRPr="001F60E5">
        <w:t>озможности безграничны</w:t>
      </w:r>
      <w:r>
        <w:t>.</w:t>
      </w:r>
    </w:p>
    <w:p w:rsidR="00D2431D" w:rsidRDefault="00D2431D" w:rsidP="00D2431D">
      <w:pPr>
        <w:spacing w:line="360" w:lineRule="auto"/>
        <w:ind w:firstLine="708"/>
        <w:jc w:val="both"/>
      </w:pPr>
    </w:p>
    <w:p w:rsidR="00D2431D" w:rsidRDefault="00D2431D" w:rsidP="00D2431D">
      <w:pPr>
        <w:spacing w:line="360" w:lineRule="auto"/>
        <w:jc w:val="both"/>
        <w:rPr>
          <w:b/>
          <w:u w:val="single"/>
        </w:rPr>
      </w:pPr>
      <w:r w:rsidRPr="00634061">
        <w:rPr>
          <w:b/>
          <w:u w:val="single"/>
        </w:rPr>
        <w:t>Прибор №</w:t>
      </w:r>
      <w:r>
        <w:rPr>
          <w:b/>
          <w:u w:val="single"/>
        </w:rPr>
        <w:t>2</w:t>
      </w:r>
      <w:r w:rsidRPr="00634061">
        <w:rPr>
          <w:b/>
          <w:u w:val="single"/>
        </w:rPr>
        <w:t>.</w:t>
      </w:r>
    </w:p>
    <w:p w:rsidR="00D2431D" w:rsidRDefault="00D2431D" w:rsidP="00D2431D">
      <w:pPr>
        <w:spacing w:line="360" w:lineRule="auto"/>
        <w:ind w:firstLine="708"/>
        <w:jc w:val="both"/>
      </w:pPr>
      <w:r>
        <w:lastRenderedPageBreak/>
        <w:t xml:space="preserve">Для изготовления второй действующей </w:t>
      </w:r>
      <w:r w:rsidRPr="00677F4F">
        <w:t>модели мне понадобились следующие приборы:</w:t>
      </w:r>
    </w:p>
    <w:p w:rsidR="00D2431D" w:rsidRDefault="00D2431D" w:rsidP="00D2431D">
      <w:pPr>
        <w:spacing w:line="360" w:lineRule="auto"/>
        <w:jc w:val="both"/>
      </w:pPr>
      <w:r>
        <w:t xml:space="preserve">- </w:t>
      </w:r>
      <w:r w:rsidRPr="00677F4F">
        <w:t>NPN</w:t>
      </w:r>
      <w:r>
        <w:t xml:space="preserve"> транзистор КТ961А (можно любой другой типа КТ805, 808, 858, 903, 909),</w:t>
      </w:r>
    </w:p>
    <w:p w:rsidR="00D2431D" w:rsidRDefault="00D2431D" w:rsidP="00D2431D">
      <w:pPr>
        <w:spacing w:line="360" w:lineRule="auto"/>
        <w:jc w:val="both"/>
      </w:pPr>
      <w:r>
        <w:t>- р</w:t>
      </w:r>
      <w:r w:rsidRPr="00677F4F">
        <w:t xml:space="preserve">езистор с сопротивлением </w:t>
      </w:r>
      <w:r>
        <w:t>2,2</w:t>
      </w:r>
      <w:r w:rsidRPr="00677F4F">
        <w:t xml:space="preserve"> кОм</w:t>
      </w:r>
      <w:r>
        <w:t>,</w:t>
      </w:r>
    </w:p>
    <w:p w:rsidR="00D2431D" w:rsidRDefault="00D2431D" w:rsidP="00D2431D">
      <w:pPr>
        <w:spacing w:line="360" w:lineRule="auto"/>
        <w:jc w:val="both"/>
      </w:pPr>
      <w:r>
        <w:t xml:space="preserve">- резистор с сопротивлением 240 </w:t>
      </w:r>
      <w:r w:rsidRPr="00677F4F">
        <w:t>Ом</w:t>
      </w:r>
      <w:r>
        <w:t>,</w:t>
      </w:r>
    </w:p>
    <w:p w:rsidR="00D2431D" w:rsidRDefault="00D2431D" w:rsidP="00D2431D">
      <w:pPr>
        <w:spacing w:line="360" w:lineRule="auto"/>
        <w:jc w:val="both"/>
      </w:pPr>
      <w:r>
        <w:t xml:space="preserve">- обмоточный </w:t>
      </w:r>
      <w:r w:rsidRPr="00677F4F">
        <w:t>провод</w:t>
      </w:r>
      <w:r>
        <w:t xml:space="preserve"> (сечение 0,3-0,5 мм)</w:t>
      </w:r>
    </w:p>
    <w:p w:rsidR="00D2431D" w:rsidRDefault="00D2431D" w:rsidP="00D2431D">
      <w:pPr>
        <w:spacing w:line="360" w:lineRule="auto"/>
        <w:jc w:val="both"/>
      </w:pPr>
      <w:r>
        <w:t>- пластиковая водопроводная труба (длиной 20 см, диаметром 20 мм),</w:t>
      </w:r>
    </w:p>
    <w:p w:rsidR="00D2431D" w:rsidRDefault="00D2431D" w:rsidP="00D2431D">
      <w:pPr>
        <w:spacing w:line="360" w:lineRule="auto"/>
        <w:jc w:val="both"/>
      </w:pPr>
      <w:r>
        <w:t>- медный провод (диаметром 2,5 мм) в изоляции,</w:t>
      </w:r>
    </w:p>
    <w:p w:rsidR="00D2431D" w:rsidRDefault="00D2431D" w:rsidP="00D2431D">
      <w:pPr>
        <w:spacing w:line="360" w:lineRule="auto"/>
        <w:jc w:val="both"/>
      </w:pPr>
      <w:r>
        <w:t>- соединительные провода</w:t>
      </w:r>
    </w:p>
    <w:p w:rsidR="00D2431D" w:rsidRDefault="00D2431D" w:rsidP="00D2431D">
      <w:pPr>
        <w:spacing w:line="360" w:lineRule="auto"/>
        <w:jc w:val="both"/>
      </w:pPr>
      <w:r>
        <w:t>- источник питания (можно батарейку на 9</w:t>
      </w:r>
      <w:proofErr w:type="gramStart"/>
      <w:r>
        <w:t xml:space="preserve"> В</w:t>
      </w:r>
      <w:proofErr w:type="gramEnd"/>
      <w:r>
        <w:t xml:space="preserve"> (типа «Крона»).</w:t>
      </w:r>
    </w:p>
    <w:p w:rsidR="00D2431D" w:rsidRDefault="00D2431D" w:rsidP="00D2431D">
      <w:pPr>
        <w:spacing w:line="360" w:lineRule="auto"/>
        <w:ind w:firstLine="708"/>
        <w:jc w:val="both"/>
      </w:pPr>
      <w:r>
        <w:t>Перед сборкой данного прибора я изучил различные схемы, которые предлагаются в различной литературе и сети Интернет.</w:t>
      </w:r>
    </w:p>
    <w:p w:rsidR="00D2431D" w:rsidRDefault="00D2431D" w:rsidP="00D2431D">
      <w:pPr>
        <w:spacing w:line="360" w:lineRule="auto"/>
        <w:ind w:firstLine="708"/>
        <w:jc w:val="both"/>
      </w:pPr>
      <w:r>
        <w:t xml:space="preserve">Итак, сначала нам нужно создать вторичную </w:t>
      </w:r>
      <w:r>
        <w:rPr>
          <w:lang w:val="en-US"/>
        </w:rPr>
        <w:t>L</w:t>
      </w:r>
      <w:r w:rsidRPr="0040404A">
        <w:t>2</w:t>
      </w:r>
      <w:r>
        <w:t xml:space="preserve"> обмотку. Для этого я взял кусок пластиковой трубы диаметром 20 мм и длиной 200 мм и намотал на нее провод диаметром 0,3 мм виток к витку в количестве 350 витков. Я думаю, что чем больше витков, тем будет лучше результат.</w:t>
      </w:r>
    </w:p>
    <w:p w:rsidR="00D2431D" w:rsidRDefault="00D2431D" w:rsidP="00D2431D">
      <w:pPr>
        <w:spacing w:line="360" w:lineRule="auto"/>
        <w:ind w:firstLine="708"/>
        <w:jc w:val="both"/>
      </w:pPr>
      <w:r>
        <w:t xml:space="preserve">Затем я изготовил первичную </w:t>
      </w:r>
      <w:r>
        <w:rPr>
          <w:lang w:val="en-US"/>
        </w:rPr>
        <w:t>L</w:t>
      </w:r>
      <w:r w:rsidRPr="00886E1E">
        <w:t>1</w:t>
      </w:r>
      <w:r>
        <w:t xml:space="preserve"> обмотку. Тут я использовал обычный провод в изоляции диаметром 2,5 мм. Нужно сделать 5-6 витков вокруг вторичной обмотки.</w:t>
      </w:r>
    </w:p>
    <w:p w:rsidR="00D2431D" w:rsidRDefault="00D2431D" w:rsidP="00D2431D">
      <w:pPr>
        <w:spacing w:line="360" w:lineRule="auto"/>
        <w:ind w:firstLine="708"/>
        <w:jc w:val="both"/>
      </w:pPr>
      <w:r>
        <w:t xml:space="preserve">Теперь приступаем к соединению всех элементов схемы. Конец провода вторичной обмотки подсоединяем (припаиваем) к базе транзистора. Нижний конец первичной обмотки к коллектору транзистора. Ну, и дальше собираем </w:t>
      </w:r>
      <w:proofErr w:type="gramStart"/>
      <w:r>
        <w:t>согласно схемы</w:t>
      </w:r>
      <w:proofErr w:type="gramEnd"/>
      <w:r>
        <w:t xml:space="preserve"> (рис. 9). Резисторы подбирал экспериментально, так как в ходе работы некоторые очень сильно нагревались. Сам транзистор тоже подобран экспериментально. Транзистор обязательно нужно закрепить на радиаторе, так как он тоже очень сильно нагревается. Напряжение на катушке очень высокое - несколько киловольт. Но для человека оно не опасно, так как ток в </w:t>
      </w:r>
      <w:proofErr w:type="spellStart"/>
      <w:r>
        <w:t>качере</w:t>
      </w:r>
      <w:proofErr w:type="spellEnd"/>
      <w:r>
        <w:t xml:space="preserve"> высокочастотный, а одно из свойств </w:t>
      </w:r>
      <w:r>
        <w:lastRenderedPageBreak/>
        <w:t xml:space="preserve">высокочастотного тока является то. Что он бьет по поверхности чего-либо. Максимум, что можно получить от </w:t>
      </w:r>
      <w:proofErr w:type="spellStart"/>
      <w:r>
        <w:t>качера</w:t>
      </w:r>
      <w:proofErr w:type="spellEnd"/>
      <w:r>
        <w:t xml:space="preserve">  - это ожог.</w:t>
      </w:r>
    </w:p>
    <w:p w:rsidR="00D2431D" w:rsidRDefault="00D2431D" w:rsidP="00D2431D">
      <w:pPr>
        <w:spacing w:line="360" w:lineRule="auto"/>
        <w:ind w:firstLine="708"/>
        <w:jc w:val="both"/>
      </w:pPr>
      <w:r>
        <w:t>В качестве источника питания я использовал батарейку на 9</w:t>
      </w:r>
      <w:proofErr w:type="gramStart"/>
      <w:r>
        <w:t xml:space="preserve"> В</w:t>
      </w:r>
      <w:proofErr w:type="gramEnd"/>
      <w:r>
        <w:t xml:space="preserve"> (типа «Крона»), а затем блок питания постоянного напряжения на 6-12 В.</w:t>
      </w:r>
      <w:r w:rsidRPr="00F33F2D">
        <w:t xml:space="preserve"> </w:t>
      </w:r>
      <w:r w:rsidRPr="00861B53">
        <w:rPr>
          <w:color w:val="000000"/>
        </w:rPr>
        <w:t xml:space="preserve">Подключаем блок питания </w:t>
      </w:r>
      <w:r>
        <w:rPr>
          <w:color w:val="000000"/>
        </w:rPr>
        <w:t>и</w:t>
      </w:r>
      <w:r w:rsidRPr="00861B53">
        <w:rPr>
          <w:color w:val="000000"/>
        </w:rPr>
        <w:t xml:space="preserve"> наблюдаем свечение (Стример) на конце вторичной обмотки. Значит, </w:t>
      </w:r>
      <w:proofErr w:type="spellStart"/>
      <w:r w:rsidRPr="00861B53">
        <w:rPr>
          <w:color w:val="000000"/>
        </w:rPr>
        <w:t>качер</w:t>
      </w:r>
      <w:proofErr w:type="spellEnd"/>
      <w:r w:rsidRPr="00861B53">
        <w:rPr>
          <w:color w:val="000000"/>
        </w:rPr>
        <w:t xml:space="preserve"> работает.</w:t>
      </w:r>
      <w:r>
        <w:rPr>
          <w:color w:val="000000"/>
        </w:rPr>
        <w:t xml:space="preserve"> </w:t>
      </w:r>
      <w:r w:rsidRPr="00861B53">
        <w:rPr>
          <w:color w:val="000000"/>
        </w:rPr>
        <w:t>Берем энергосберегающ</w:t>
      </w:r>
      <w:r>
        <w:rPr>
          <w:color w:val="000000"/>
        </w:rPr>
        <w:t>ую лампу и наблюдаем свечение</w:t>
      </w:r>
      <w:r>
        <w:t xml:space="preserve">. Вот так выглядит наш </w:t>
      </w:r>
      <w:proofErr w:type="spellStart"/>
      <w:r>
        <w:t>качер</w:t>
      </w:r>
      <w:proofErr w:type="spellEnd"/>
      <w:r>
        <w:t xml:space="preserve"> в собранном виде (рис.10).</w:t>
      </w:r>
    </w:p>
    <w:p w:rsidR="00D2431D" w:rsidRDefault="00D2431D" w:rsidP="00D2431D">
      <w:pPr>
        <w:spacing w:line="360" w:lineRule="auto"/>
        <w:jc w:val="both"/>
        <w:rPr>
          <w:i/>
          <w:lang w:eastAsia="ru-RU"/>
        </w:rPr>
      </w:pPr>
    </w:p>
    <w:p w:rsidR="00D2431D" w:rsidRPr="007F4414" w:rsidRDefault="00D2431D" w:rsidP="00D2431D">
      <w:pPr>
        <w:spacing w:line="360" w:lineRule="auto"/>
        <w:jc w:val="both"/>
        <w:rPr>
          <w:i/>
          <w:lang w:eastAsia="ru-RU"/>
        </w:rPr>
      </w:pPr>
      <w:r w:rsidRPr="007F4414">
        <w:rPr>
          <w:i/>
          <w:lang w:eastAsia="ru-RU"/>
        </w:rPr>
        <w:t xml:space="preserve">Эффекты, наблюдаемые при работе </w:t>
      </w:r>
      <w:proofErr w:type="spellStart"/>
      <w:r w:rsidRPr="007F4414">
        <w:rPr>
          <w:i/>
          <w:lang w:eastAsia="ru-RU"/>
        </w:rPr>
        <w:t>Качера</w:t>
      </w:r>
      <w:proofErr w:type="spellEnd"/>
      <w:r w:rsidRPr="007F4414">
        <w:rPr>
          <w:i/>
          <w:lang w:eastAsia="ru-RU"/>
        </w:rPr>
        <w:t xml:space="preserve"> </w:t>
      </w:r>
      <w:proofErr w:type="spellStart"/>
      <w:r w:rsidRPr="007F4414">
        <w:rPr>
          <w:i/>
          <w:lang w:eastAsia="ru-RU"/>
        </w:rPr>
        <w:t>Бровина</w:t>
      </w:r>
      <w:proofErr w:type="spellEnd"/>
    </w:p>
    <w:p w:rsidR="00D2431D" w:rsidRPr="006039E4" w:rsidRDefault="00D2431D" w:rsidP="00D2431D">
      <w:pPr>
        <w:spacing w:line="360" w:lineRule="auto"/>
        <w:ind w:firstLine="708"/>
        <w:jc w:val="both"/>
        <w:rPr>
          <w:lang w:eastAsia="ru-RU"/>
        </w:rPr>
      </w:pPr>
      <w:r w:rsidRPr="006039E4">
        <w:rPr>
          <w:lang w:eastAsia="ru-RU"/>
        </w:rPr>
        <w:t xml:space="preserve">Во время работы </w:t>
      </w:r>
      <w:proofErr w:type="spellStart"/>
      <w:r w:rsidRPr="006039E4">
        <w:rPr>
          <w:lang w:eastAsia="ru-RU"/>
        </w:rPr>
        <w:t>качер</w:t>
      </w:r>
      <w:proofErr w:type="spellEnd"/>
      <w:r w:rsidRPr="006039E4">
        <w:rPr>
          <w:lang w:eastAsia="ru-RU"/>
        </w:rPr>
        <w:t xml:space="preserve"> создаѐт</w:t>
      </w:r>
      <w:r>
        <w:rPr>
          <w:lang w:eastAsia="ru-RU"/>
        </w:rPr>
        <w:t xml:space="preserve"> красивые эффекты, связанные с </w:t>
      </w:r>
      <w:r w:rsidRPr="006039E4">
        <w:rPr>
          <w:lang w:eastAsia="ru-RU"/>
        </w:rPr>
        <w:t>образованием различных видов газовых разряд</w:t>
      </w:r>
      <w:r>
        <w:rPr>
          <w:lang w:eastAsia="ru-RU"/>
        </w:rPr>
        <w:t xml:space="preserve">ов  -  совокупность процессов, </w:t>
      </w:r>
      <w:r w:rsidRPr="006039E4">
        <w:rPr>
          <w:lang w:eastAsia="ru-RU"/>
        </w:rPr>
        <w:t>возникающих при протекании элект</w:t>
      </w:r>
      <w:r>
        <w:rPr>
          <w:lang w:eastAsia="ru-RU"/>
        </w:rPr>
        <w:t xml:space="preserve">рического тока через вещество, </w:t>
      </w:r>
      <w:r w:rsidRPr="006039E4">
        <w:rPr>
          <w:lang w:eastAsia="ru-RU"/>
        </w:rPr>
        <w:t>находящееся в газообразном состоянии. Обычно протекание тока станови</w:t>
      </w:r>
      <w:r>
        <w:rPr>
          <w:lang w:eastAsia="ru-RU"/>
        </w:rPr>
        <w:t xml:space="preserve">тся </w:t>
      </w:r>
      <w:r w:rsidRPr="006039E4">
        <w:rPr>
          <w:lang w:eastAsia="ru-RU"/>
        </w:rPr>
        <w:t xml:space="preserve">возможным только после достаточной ионизации газа и образования плазмы. </w:t>
      </w:r>
    </w:p>
    <w:p w:rsidR="00D2431D" w:rsidRPr="006039E4" w:rsidRDefault="00D2431D" w:rsidP="00D2431D">
      <w:pPr>
        <w:spacing w:line="360" w:lineRule="auto"/>
        <w:jc w:val="both"/>
        <w:rPr>
          <w:lang w:eastAsia="ru-RU"/>
        </w:rPr>
      </w:pPr>
      <w:r w:rsidRPr="006039E4">
        <w:rPr>
          <w:lang w:eastAsia="ru-RU"/>
        </w:rPr>
        <w:t>Ионизация происходит за счѐт столкновений электронов, ускорившихся в электромагнитном поле, с атомами газ</w:t>
      </w:r>
      <w:r>
        <w:rPr>
          <w:lang w:eastAsia="ru-RU"/>
        </w:rPr>
        <w:t xml:space="preserve">а. При этом возникает лавинное </w:t>
      </w:r>
      <w:r w:rsidRPr="006039E4">
        <w:rPr>
          <w:lang w:eastAsia="ru-RU"/>
        </w:rPr>
        <w:t>увеличение числа заряженных частиц, поск</w:t>
      </w:r>
      <w:r>
        <w:rPr>
          <w:lang w:eastAsia="ru-RU"/>
        </w:rPr>
        <w:t xml:space="preserve">ольку в процессе ионизации </w:t>
      </w:r>
      <w:r w:rsidRPr="006039E4">
        <w:rPr>
          <w:lang w:eastAsia="ru-RU"/>
        </w:rPr>
        <w:t>образуются новые электроны, которые</w:t>
      </w:r>
      <w:r>
        <w:rPr>
          <w:lang w:eastAsia="ru-RU"/>
        </w:rPr>
        <w:t xml:space="preserve"> тоже после ускорения начинают </w:t>
      </w:r>
      <w:r w:rsidRPr="006039E4">
        <w:rPr>
          <w:lang w:eastAsia="ru-RU"/>
        </w:rPr>
        <w:t>участвовать в соударениях с атом</w:t>
      </w:r>
      <w:r>
        <w:rPr>
          <w:lang w:eastAsia="ru-RU"/>
        </w:rPr>
        <w:t xml:space="preserve">ами, вызывая их ионизацию. Для </w:t>
      </w:r>
      <w:r w:rsidRPr="006039E4">
        <w:rPr>
          <w:lang w:eastAsia="ru-RU"/>
        </w:rPr>
        <w:t>возникновения и поддержания газового р</w:t>
      </w:r>
      <w:r>
        <w:rPr>
          <w:lang w:eastAsia="ru-RU"/>
        </w:rPr>
        <w:t xml:space="preserve">азряда требуется существование </w:t>
      </w:r>
      <w:r w:rsidRPr="006039E4">
        <w:rPr>
          <w:lang w:eastAsia="ru-RU"/>
        </w:rPr>
        <w:t>электрического поля, так как плазма может существовать только, если</w:t>
      </w:r>
      <w:r>
        <w:rPr>
          <w:lang w:eastAsia="ru-RU"/>
        </w:rPr>
        <w:t xml:space="preserve"> </w:t>
      </w:r>
      <w:r w:rsidRPr="006039E4">
        <w:rPr>
          <w:lang w:eastAsia="ru-RU"/>
        </w:rPr>
        <w:t>электроны приобретают во внешнем</w:t>
      </w:r>
      <w:r>
        <w:rPr>
          <w:lang w:eastAsia="ru-RU"/>
        </w:rPr>
        <w:t xml:space="preserve"> поле энергию, достаточную для </w:t>
      </w:r>
      <w:r w:rsidRPr="006039E4">
        <w:rPr>
          <w:lang w:eastAsia="ru-RU"/>
        </w:rPr>
        <w:t>ионизации атомов, и количество обра</w:t>
      </w:r>
      <w:r>
        <w:rPr>
          <w:lang w:eastAsia="ru-RU"/>
        </w:rPr>
        <w:t xml:space="preserve">зованных ионов превышает число </w:t>
      </w:r>
      <w:proofErr w:type="spellStart"/>
      <w:r w:rsidRPr="006039E4">
        <w:rPr>
          <w:lang w:eastAsia="ru-RU"/>
        </w:rPr>
        <w:t>рекомбинировавших</w:t>
      </w:r>
      <w:proofErr w:type="spellEnd"/>
      <w:r w:rsidRPr="006039E4">
        <w:rPr>
          <w:lang w:eastAsia="ru-RU"/>
        </w:rPr>
        <w:t xml:space="preserve"> ионов.</w:t>
      </w:r>
    </w:p>
    <w:p w:rsidR="00D2431D" w:rsidRPr="007F4414" w:rsidRDefault="00D2431D" w:rsidP="00D2431D">
      <w:pPr>
        <w:spacing w:line="360" w:lineRule="auto"/>
        <w:jc w:val="both"/>
        <w:rPr>
          <w:i/>
          <w:lang w:eastAsia="ru-RU"/>
        </w:rPr>
      </w:pPr>
      <w:r w:rsidRPr="007F4414">
        <w:rPr>
          <w:i/>
          <w:lang w:eastAsia="ru-RU"/>
        </w:rPr>
        <w:t xml:space="preserve">Разряды </w:t>
      </w:r>
      <w:proofErr w:type="spellStart"/>
      <w:r w:rsidRPr="007F4414">
        <w:rPr>
          <w:i/>
          <w:lang w:eastAsia="ru-RU"/>
        </w:rPr>
        <w:t>качера</w:t>
      </w:r>
      <w:proofErr w:type="spellEnd"/>
      <w:r w:rsidRPr="007F4414">
        <w:rPr>
          <w:i/>
          <w:lang w:eastAsia="ru-RU"/>
        </w:rPr>
        <w:t xml:space="preserve"> </w:t>
      </w:r>
      <w:proofErr w:type="spellStart"/>
      <w:r w:rsidRPr="007F4414">
        <w:rPr>
          <w:i/>
          <w:lang w:eastAsia="ru-RU"/>
        </w:rPr>
        <w:t>Бровина</w:t>
      </w:r>
      <w:proofErr w:type="spellEnd"/>
      <w:r w:rsidRPr="007F4414">
        <w:rPr>
          <w:i/>
          <w:lang w:eastAsia="ru-RU"/>
        </w:rPr>
        <w:t>:</w:t>
      </w:r>
    </w:p>
    <w:p w:rsidR="00D2431D" w:rsidRPr="006039E4" w:rsidRDefault="00D2431D" w:rsidP="00D2431D">
      <w:pPr>
        <w:spacing w:line="360" w:lineRule="auto"/>
        <w:jc w:val="both"/>
        <w:rPr>
          <w:lang w:eastAsia="ru-RU"/>
        </w:rPr>
      </w:pPr>
      <w:r>
        <w:rPr>
          <w:lang w:eastAsia="ru-RU"/>
        </w:rPr>
        <w:t xml:space="preserve"> </w:t>
      </w:r>
      <w:r>
        <w:rPr>
          <w:lang w:eastAsia="ru-RU"/>
        </w:rPr>
        <w:tab/>
      </w:r>
      <w:r w:rsidRPr="00662723">
        <w:rPr>
          <w:u w:val="single"/>
          <w:lang w:eastAsia="ru-RU"/>
        </w:rPr>
        <w:t>Стример</w:t>
      </w:r>
      <w:r>
        <w:rPr>
          <w:lang w:eastAsia="ru-RU"/>
        </w:rPr>
        <w:t xml:space="preserve"> -  тускло </w:t>
      </w:r>
      <w:r w:rsidRPr="006039E4">
        <w:rPr>
          <w:lang w:eastAsia="ru-RU"/>
        </w:rPr>
        <w:t>светящиеся тонкие разветвлѐнные</w:t>
      </w:r>
      <w:r>
        <w:rPr>
          <w:lang w:eastAsia="ru-RU"/>
        </w:rPr>
        <w:t xml:space="preserve"> каналы, которые содержат </w:t>
      </w:r>
      <w:r w:rsidRPr="006039E4">
        <w:rPr>
          <w:lang w:eastAsia="ru-RU"/>
        </w:rPr>
        <w:t xml:space="preserve">ионизированные атомы газа и отщеплѐнные от них свободные электроны. Стример  </w:t>
      </w:r>
      <w:r>
        <w:rPr>
          <w:lang w:eastAsia="ru-RU"/>
        </w:rPr>
        <w:t>-</w:t>
      </w:r>
      <w:r w:rsidRPr="006039E4">
        <w:rPr>
          <w:lang w:eastAsia="ru-RU"/>
        </w:rPr>
        <w:t xml:space="preserve">  видимая ион</w:t>
      </w:r>
      <w:r>
        <w:rPr>
          <w:lang w:eastAsia="ru-RU"/>
        </w:rPr>
        <w:t>изация воздуха (свечение ионов) (рис.11).</w:t>
      </w:r>
    </w:p>
    <w:p w:rsidR="00D2431D" w:rsidRDefault="00D2431D" w:rsidP="00D2431D">
      <w:pPr>
        <w:spacing w:line="360" w:lineRule="auto"/>
        <w:ind w:firstLine="708"/>
        <w:jc w:val="both"/>
        <w:rPr>
          <w:lang w:eastAsia="ru-RU"/>
        </w:rPr>
      </w:pPr>
      <w:r w:rsidRPr="00662723">
        <w:rPr>
          <w:u w:val="single"/>
          <w:lang w:eastAsia="ru-RU"/>
        </w:rPr>
        <w:lastRenderedPageBreak/>
        <w:t>Дуговой разряд</w:t>
      </w:r>
      <w:r>
        <w:rPr>
          <w:lang w:eastAsia="ru-RU"/>
        </w:rPr>
        <w:t xml:space="preserve">  </w:t>
      </w:r>
      <w:r w:rsidRPr="006039E4">
        <w:rPr>
          <w:lang w:eastAsia="ru-RU"/>
        </w:rPr>
        <w:t>(рис.1</w:t>
      </w:r>
      <w:r>
        <w:rPr>
          <w:lang w:eastAsia="ru-RU"/>
        </w:rPr>
        <w:t>1</w:t>
      </w:r>
      <w:r w:rsidRPr="006039E4">
        <w:rPr>
          <w:lang w:eastAsia="ru-RU"/>
        </w:rPr>
        <w:t xml:space="preserve">)  </w:t>
      </w:r>
      <w:r>
        <w:rPr>
          <w:lang w:eastAsia="ru-RU"/>
        </w:rPr>
        <w:t xml:space="preserve">-  образуется во многих </w:t>
      </w:r>
      <w:r w:rsidRPr="006039E4">
        <w:rPr>
          <w:lang w:eastAsia="ru-RU"/>
        </w:rPr>
        <w:t>случаях. Например, при достаточной мощно</w:t>
      </w:r>
      <w:r>
        <w:rPr>
          <w:lang w:eastAsia="ru-RU"/>
        </w:rPr>
        <w:t xml:space="preserve">сти трансформатора, если к его </w:t>
      </w:r>
      <w:r w:rsidRPr="006039E4">
        <w:rPr>
          <w:lang w:eastAsia="ru-RU"/>
        </w:rPr>
        <w:t>терминалу близко поднести заземлѐнный п</w:t>
      </w:r>
      <w:r>
        <w:rPr>
          <w:lang w:eastAsia="ru-RU"/>
        </w:rPr>
        <w:t xml:space="preserve">редмет, между ним и терминалом </w:t>
      </w:r>
      <w:r w:rsidRPr="006039E4">
        <w:rPr>
          <w:lang w:eastAsia="ru-RU"/>
        </w:rPr>
        <w:t>может загореться дуга (иногда нужно непосредств</w:t>
      </w:r>
      <w:r>
        <w:rPr>
          <w:lang w:eastAsia="ru-RU"/>
        </w:rPr>
        <w:t xml:space="preserve">енно прикоснуться </w:t>
      </w:r>
      <w:r w:rsidRPr="006039E4">
        <w:rPr>
          <w:lang w:eastAsia="ru-RU"/>
        </w:rPr>
        <w:t>предметом к терминалу и потом растянуть д</w:t>
      </w:r>
      <w:r>
        <w:rPr>
          <w:lang w:eastAsia="ru-RU"/>
        </w:rPr>
        <w:t xml:space="preserve">угу, отводя предмет на большее </w:t>
      </w:r>
      <w:r w:rsidRPr="006039E4">
        <w:rPr>
          <w:lang w:eastAsia="ru-RU"/>
        </w:rPr>
        <w:t>расстояние).</w:t>
      </w:r>
    </w:p>
    <w:p w:rsidR="00D2431D" w:rsidRDefault="00D2431D" w:rsidP="00D2431D">
      <w:pPr>
        <w:spacing w:line="360" w:lineRule="auto"/>
        <w:jc w:val="center"/>
      </w:pPr>
    </w:p>
    <w:p w:rsidR="00D2431D" w:rsidRDefault="00D2431D" w:rsidP="00D2431D">
      <w:pPr>
        <w:spacing w:line="360" w:lineRule="auto"/>
        <w:jc w:val="center"/>
      </w:pPr>
    </w:p>
    <w:p w:rsidR="00D2431D" w:rsidRDefault="00D2431D" w:rsidP="00D2431D">
      <w:pPr>
        <w:spacing w:line="360" w:lineRule="auto"/>
        <w:jc w:val="center"/>
      </w:pPr>
    </w:p>
    <w:p w:rsidR="00D2431D" w:rsidRDefault="00D2431D" w:rsidP="00D2431D">
      <w:pPr>
        <w:spacing w:line="360" w:lineRule="auto"/>
        <w:jc w:val="center"/>
      </w:pPr>
    </w:p>
    <w:p w:rsidR="00D2431D" w:rsidRDefault="00D2431D" w:rsidP="00D2431D">
      <w:pPr>
        <w:spacing w:line="360" w:lineRule="auto"/>
        <w:jc w:val="center"/>
      </w:pPr>
    </w:p>
    <w:p w:rsidR="00D2431D" w:rsidRDefault="00D2431D" w:rsidP="00D2431D">
      <w:pPr>
        <w:spacing w:line="360" w:lineRule="auto"/>
        <w:jc w:val="center"/>
      </w:pPr>
    </w:p>
    <w:p w:rsidR="00D2431D" w:rsidRDefault="00D2431D" w:rsidP="00D2431D">
      <w:pPr>
        <w:spacing w:line="360" w:lineRule="auto"/>
        <w:jc w:val="center"/>
      </w:pPr>
    </w:p>
    <w:p w:rsidR="00D2431D" w:rsidRDefault="00D2431D" w:rsidP="00D2431D">
      <w:pPr>
        <w:spacing w:line="360" w:lineRule="auto"/>
        <w:jc w:val="center"/>
      </w:pPr>
    </w:p>
    <w:p w:rsidR="00D2431D" w:rsidRDefault="00D2431D" w:rsidP="00D2431D">
      <w:pPr>
        <w:spacing w:line="360" w:lineRule="auto"/>
        <w:jc w:val="center"/>
      </w:pPr>
    </w:p>
    <w:p w:rsidR="00D2431D" w:rsidRDefault="00D2431D" w:rsidP="00D2431D">
      <w:pPr>
        <w:spacing w:line="360" w:lineRule="auto"/>
        <w:jc w:val="center"/>
      </w:pPr>
    </w:p>
    <w:p w:rsidR="00D2431D" w:rsidRDefault="00D2431D" w:rsidP="00D2431D">
      <w:pPr>
        <w:spacing w:line="360" w:lineRule="auto"/>
        <w:jc w:val="center"/>
      </w:pPr>
    </w:p>
    <w:p w:rsidR="00D2431D" w:rsidRDefault="00D2431D" w:rsidP="00D2431D">
      <w:pPr>
        <w:spacing w:line="360" w:lineRule="auto"/>
        <w:jc w:val="center"/>
      </w:pPr>
    </w:p>
    <w:p w:rsidR="00D2431D" w:rsidRDefault="00D2431D" w:rsidP="00D2431D">
      <w:pPr>
        <w:spacing w:line="360" w:lineRule="auto"/>
        <w:jc w:val="center"/>
      </w:pPr>
    </w:p>
    <w:p w:rsidR="00D2431D" w:rsidRDefault="00D2431D" w:rsidP="00D2431D">
      <w:pPr>
        <w:spacing w:line="360" w:lineRule="auto"/>
        <w:jc w:val="center"/>
      </w:pPr>
    </w:p>
    <w:p w:rsidR="00D2431D" w:rsidRDefault="00D2431D" w:rsidP="00D2431D">
      <w:pPr>
        <w:spacing w:line="360" w:lineRule="auto"/>
        <w:jc w:val="center"/>
      </w:pPr>
    </w:p>
    <w:p w:rsidR="00D2431D" w:rsidRDefault="00D2431D" w:rsidP="00D2431D">
      <w:pPr>
        <w:spacing w:line="360" w:lineRule="auto"/>
        <w:jc w:val="center"/>
      </w:pPr>
    </w:p>
    <w:p w:rsidR="00D2431D" w:rsidRDefault="00D2431D" w:rsidP="00D2431D">
      <w:pPr>
        <w:spacing w:line="360" w:lineRule="auto"/>
        <w:jc w:val="center"/>
      </w:pPr>
    </w:p>
    <w:p w:rsidR="00D2431D" w:rsidRDefault="00D2431D" w:rsidP="00D2431D">
      <w:pPr>
        <w:spacing w:line="360" w:lineRule="auto"/>
        <w:jc w:val="center"/>
      </w:pPr>
    </w:p>
    <w:p w:rsidR="00D2431D" w:rsidRDefault="00D2431D" w:rsidP="00D2431D">
      <w:pPr>
        <w:spacing w:line="360" w:lineRule="auto"/>
        <w:jc w:val="center"/>
      </w:pPr>
    </w:p>
    <w:p w:rsidR="00D2431D" w:rsidRDefault="00D2431D" w:rsidP="00D2431D">
      <w:pPr>
        <w:spacing w:line="360" w:lineRule="auto"/>
        <w:jc w:val="center"/>
      </w:pPr>
    </w:p>
    <w:p w:rsidR="00D2431D" w:rsidRDefault="00D2431D" w:rsidP="00D2431D">
      <w:pPr>
        <w:spacing w:line="360" w:lineRule="auto"/>
        <w:jc w:val="center"/>
      </w:pPr>
    </w:p>
    <w:p w:rsidR="00D2431D" w:rsidRDefault="00D2431D" w:rsidP="00D2431D">
      <w:pPr>
        <w:spacing w:line="360" w:lineRule="auto"/>
        <w:jc w:val="center"/>
      </w:pPr>
    </w:p>
    <w:p w:rsidR="00D2431D" w:rsidRDefault="00D2431D" w:rsidP="00D2431D">
      <w:pPr>
        <w:spacing w:line="360" w:lineRule="auto"/>
        <w:jc w:val="center"/>
      </w:pPr>
    </w:p>
    <w:p w:rsidR="00D2431D" w:rsidRDefault="00D2431D" w:rsidP="00D2431D">
      <w:pPr>
        <w:spacing w:line="360" w:lineRule="auto"/>
        <w:jc w:val="center"/>
      </w:pPr>
    </w:p>
    <w:p w:rsidR="00D2431D" w:rsidRDefault="00D2431D" w:rsidP="00D2431D">
      <w:pPr>
        <w:spacing w:line="360" w:lineRule="auto"/>
        <w:jc w:val="center"/>
      </w:pPr>
    </w:p>
    <w:p w:rsidR="00D2431D" w:rsidRDefault="00D2431D" w:rsidP="00D2431D">
      <w:pPr>
        <w:spacing w:line="360" w:lineRule="auto"/>
        <w:jc w:val="center"/>
      </w:pPr>
      <w:r>
        <w:lastRenderedPageBreak/>
        <w:t>Рис. 7 Схема прибора передающего электроэнергию без проводов</w:t>
      </w:r>
    </w:p>
    <w:p w:rsidR="00D2431D" w:rsidRDefault="00D2431D" w:rsidP="00D2431D">
      <w:pPr>
        <w:spacing w:line="360" w:lineRule="auto"/>
        <w:jc w:val="center"/>
      </w:pPr>
      <w:r>
        <w:rPr>
          <w:noProof/>
          <w:lang w:eastAsia="ru-RU"/>
        </w:rPr>
        <w:drawing>
          <wp:inline distT="0" distB="0" distL="0" distR="0">
            <wp:extent cx="4254095" cy="4413483"/>
            <wp:effectExtent l="19050" t="0" r="0" b="0"/>
            <wp:docPr id="19" name="Рисунок 19" descr="C:\Users\Администратор\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Администратор\Desktop\Безымянный.png"/>
                    <pic:cNvPicPr>
                      <a:picLocks noChangeAspect="1" noChangeArrowheads="1"/>
                    </pic:cNvPicPr>
                  </pic:nvPicPr>
                  <pic:blipFill>
                    <a:blip r:embed="rId4"/>
                    <a:srcRect l="9949" r="41991" b="11407"/>
                    <a:stretch>
                      <a:fillRect/>
                    </a:stretch>
                  </pic:blipFill>
                  <pic:spPr bwMode="auto">
                    <a:xfrm>
                      <a:off x="0" y="0"/>
                      <a:ext cx="4259361" cy="4418946"/>
                    </a:xfrm>
                    <a:prstGeom prst="rect">
                      <a:avLst/>
                    </a:prstGeom>
                    <a:ln>
                      <a:noFill/>
                    </a:ln>
                    <a:effectLst>
                      <a:softEdge rad="112500"/>
                    </a:effectLst>
                  </pic:spPr>
                </pic:pic>
              </a:graphicData>
            </a:graphic>
          </wp:inline>
        </w:drawing>
      </w:r>
    </w:p>
    <w:p w:rsidR="00D2431D" w:rsidRDefault="00D2431D" w:rsidP="00D2431D">
      <w:pPr>
        <w:spacing w:line="360" w:lineRule="auto"/>
        <w:jc w:val="center"/>
      </w:pPr>
      <w:r>
        <w:t>Рис.8 Мой прибор</w:t>
      </w:r>
      <w:r w:rsidRPr="00BE2D8E">
        <w:t xml:space="preserve"> </w:t>
      </w:r>
      <w:r>
        <w:t xml:space="preserve">передающий электроэнергию без проводов </w:t>
      </w:r>
    </w:p>
    <w:p w:rsidR="00D2431D" w:rsidRDefault="00D2431D" w:rsidP="00D2431D">
      <w:pPr>
        <w:spacing w:line="360" w:lineRule="auto"/>
        <w:jc w:val="center"/>
      </w:pPr>
      <w:r>
        <w:t>(светящийся светодиод)</w:t>
      </w:r>
    </w:p>
    <w:p w:rsidR="00D2431D" w:rsidRDefault="00D2431D" w:rsidP="00D2431D">
      <w:pPr>
        <w:spacing w:line="360" w:lineRule="auto"/>
        <w:jc w:val="center"/>
      </w:pPr>
      <w:r>
        <w:rPr>
          <w:noProof/>
          <w:lang w:eastAsia="ru-RU"/>
        </w:rPr>
        <w:drawing>
          <wp:inline distT="0" distB="0" distL="0" distR="0">
            <wp:extent cx="4562475" cy="3420684"/>
            <wp:effectExtent l="19050" t="0" r="9525" b="0"/>
            <wp:docPr id="20" name="Рисунок 20" descr="C:\Users\Администратор\AppData\Local\Microsoft\Windows\Temporary Internet Files\Content.Word\IMG_15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Администратор\AppData\Local\Microsoft\Windows\Temporary Internet Files\Content.Word\IMG_1581.jpg"/>
                    <pic:cNvPicPr>
                      <a:picLocks noChangeAspect="1" noChangeArrowheads="1"/>
                    </pic:cNvPicPr>
                  </pic:nvPicPr>
                  <pic:blipFill>
                    <a:blip r:embed="rId5" cstate="print"/>
                    <a:srcRect/>
                    <a:stretch>
                      <a:fillRect/>
                    </a:stretch>
                  </pic:blipFill>
                  <pic:spPr bwMode="auto">
                    <a:xfrm>
                      <a:off x="0" y="0"/>
                      <a:ext cx="4562475" cy="3420684"/>
                    </a:xfrm>
                    <a:prstGeom prst="rect">
                      <a:avLst/>
                    </a:prstGeom>
                    <a:ln>
                      <a:noFill/>
                    </a:ln>
                    <a:effectLst>
                      <a:softEdge rad="112500"/>
                    </a:effectLst>
                  </pic:spPr>
                </pic:pic>
              </a:graphicData>
            </a:graphic>
          </wp:inline>
        </w:drawing>
      </w:r>
    </w:p>
    <w:p w:rsidR="00D2431D" w:rsidRDefault="00D2431D" w:rsidP="00D2431D">
      <w:pPr>
        <w:spacing w:line="360" w:lineRule="auto"/>
        <w:jc w:val="center"/>
      </w:pPr>
    </w:p>
    <w:p w:rsidR="00D2431D" w:rsidRPr="00392B65" w:rsidRDefault="00D2431D" w:rsidP="00D2431D">
      <w:pPr>
        <w:spacing w:line="360" w:lineRule="auto"/>
        <w:jc w:val="center"/>
      </w:pPr>
      <w:r>
        <w:lastRenderedPageBreak/>
        <w:t xml:space="preserve">Рис.9 Схема </w:t>
      </w:r>
      <w:proofErr w:type="spellStart"/>
      <w:r>
        <w:t>качера</w:t>
      </w:r>
      <w:proofErr w:type="spellEnd"/>
      <w:r>
        <w:t xml:space="preserve"> </w:t>
      </w:r>
      <w:proofErr w:type="spellStart"/>
      <w:r>
        <w:t>Бровина</w:t>
      </w:r>
      <w:proofErr w:type="spellEnd"/>
    </w:p>
    <w:p w:rsidR="00D2431D" w:rsidRDefault="00D2431D" w:rsidP="00D2431D">
      <w:pPr>
        <w:spacing w:line="360" w:lineRule="auto"/>
        <w:jc w:val="center"/>
      </w:pPr>
      <w:r>
        <w:rPr>
          <w:noProof/>
          <w:lang w:eastAsia="ru-RU"/>
        </w:rPr>
        <w:drawing>
          <wp:inline distT="0" distB="0" distL="0" distR="0">
            <wp:extent cx="5676995" cy="3305175"/>
            <wp:effectExtent l="19050" t="0" r="0" b="0"/>
            <wp:docPr id="1" name="Рисунок 1" descr="C:\Users\Администратор\Desktop\МАН\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дминистратор\Desktop\МАН\Безымянный.png"/>
                    <pic:cNvPicPr>
                      <a:picLocks noChangeAspect="1" noChangeArrowheads="1"/>
                    </pic:cNvPicPr>
                  </pic:nvPicPr>
                  <pic:blipFill>
                    <a:blip r:embed="rId6"/>
                    <a:srcRect l="7265" r="11087"/>
                    <a:stretch>
                      <a:fillRect/>
                    </a:stretch>
                  </pic:blipFill>
                  <pic:spPr bwMode="auto">
                    <a:xfrm>
                      <a:off x="0" y="0"/>
                      <a:ext cx="5676995" cy="3305175"/>
                    </a:xfrm>
                    <a:prstGeom prst="rect">
                      <a:avLst/>
                    </a:prstGeom>
                    <a:noFill/>
                    <a:ln w="9525">
                      <a:noFill/>
                      <a:miter lim="800000"/>
                      <a:headEnd/>
                      <a:tailEnd/>
                    </a:ln>
                  </pic:spPr>
                </pic:pic>
              </a:graphicData>
            </a:graphic>
          </wp:inline>
        </w:drawing>
      </w:r>
    </w:p>
    <w:p w:rsidR="00D2431D" w:rsidRDefault="00D2431D" w:rsidP="00D2431D">
      <w:pPr>
        <w:spacing w:line="360" w:lineRule="auto"/>
        <w:ind w:firstLine="708"/>
        <w:jc w:val="center"/>
      </w:pPr>
    </w:p>
    <w:p w:rsidR="00D2431D" w:rsidRDefault="00D2431D" w:rsidP="00D2431D">
      <w:pPr>
        <w:spacing w:line="360" w:lineRule="auto"/>
        <w:ind w:firstLine="708"/>
        <w:jc w:val="center"/>
      </w:pPr>
      <w:r>
        <w:t xml:space="preserve">Рис.10 Мой работающий </w:t>
      </w:r>
      <w:proofErr w:type="spellStart"/>
      <w:r>
        <w:t>качер</w:t>
      </w:r>
      <w:proofErr w:type="spellEnd"/>
      <w:r>
        <w:t xml:space="preserve"> </w:t>
      </w:r>
    </w:p>
    <w:p w:rsidR="00D2431D" w:rsidRDefault="00D2431D" w:rsidP="00D2431D">
      <w:pPr>
        <w:spacing w:line="360" w:lineRule="auto"/>
        <w:jc w:val="center"/>
      </w:pPr>
      <w:r>
        <w:rPr>
          <w:noProof/>
          <w:lang w:eastAsia="ru-RU"/>
        </w:rPr>
        <w:drawing>
          <wp:inline distT="0" distB="0" distL="0" distR="0">
            <wp:extent cx="5514975" cy="4134814"/>
            <wp:effectExtent l="19050" t="0" r="9525" b="0"/>
            <wp:docPr id="23" name="Рисунок 23" descr="C:\Users\Администратор\AppData\Local\Microsoft\Windows\Temporary Internet Files\Content.Word\IMG_15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Администратор\AppData\Local\Microsoft\Windows\Temporary Internet Files\Content.Word\IMG_1584.jpg"/>
                    <pic:cNvPicPr>
                      <a:picLocks noChangeAspect="1" noChangeArrowheads="1"/>
                    </pic:cNvPicPr>
                  </pic:nvPicPr>
                  <pic:blipFill>
                    <a:blip r:embed="rId7" cstate="print"/>
                    <a:srcRect/>
                    <a:stretch>
                      <a:fillRect/>
                    </a:stretch>
                  </pic:blipFill>
                  <pic:spPr bwMode="auto">
                    <a:xfrm>
                      <a:off x="0" y="0"/>
                      <a:ext cx="5514975" cy="4134814"/>
                    </a:xfrm>
                    <a:prstGeom prst="rect">
                      <a:avLst/>
                    </a:prstGeom>
                    <a:ln>
                      <a:noFill/>
                    </a:ln>
                    <a:effectLst>
                      <a:softEdge rad="112500"/>
                    </a:effectLst>
                  </pic:spPr>
                </pic:pic>
              </a:graphicData>
            </a:graphic>
          </wp:inline>
        </w:drawing>
      </w:r>
    </w:p>
    <w:p w:rsidR="00D2431D" w:rsidRDefault="00D2431D" w:rsidP="00D2431D">
      <w:pPr>
        <w:spacing w:line="360" w:lineRule="auto"/>
        <w:jc w:val="center"/>
      </w:pPr>
    </w:p>
    <w:p w:rsidR="00D2431D" w:rsidRDefault="00D2431D" w:rsidP="00D2431D">
      <w:pPr>
        <w:spacing w:line="360" w:lineRule="auto"/>
        <w:jc w:val="center"/>
      </w:pPr>
    </w:p>
    <w:p w:rsidR="00D2431D" w:rsidRDefault="00D2431D" w:rsidP="00D2431D">
      <w:pPr>
        <w:spacing w:line="360" w:lineRule="auto"/>
        <w:jc w:val="center"/>
        <w:rPr>
          <w:lang w:eastAsia="ru-RU"/>
        </w:rPr>
      </w:pPr>
      <w:r>
        <w:lastRenderedPageBreak/>
        <w:t>Рис.11</w:t>
      </w:r>
      <w:r w:rsidRPr="00E14638">
        <w:rPr>
          <w:i/>
          <w:lang w:eastAsia="ru-RU"/>
        </w:rPr>
        <w:t xml:space="preserve"> </w:t>
      </w:r>
      <w:r w:rsidRPr="00E14638">
        <w:rPr>
          <w:lang w:eastAsia="ru-RU"/>
        </w:rPr>
        <w:t>Э</w:t>
      </w:r>
      <w:r>
        <w:rPr>
          <w:lang w:eastAsia="ru-RU"/>
        </w:rPr>
        <w:t xml:space="preserve">ффекты, наблюдаемые при работе </w:t>
      </w:r>
      <w:proofErr w:type="spellStart"/>
      <w:r>
        <w:rPr>
          <w:lang w:eastAsia="ru-RU"/>
        </w:rPr>
        <w:t>к</w:t>
      </w:r>
      <w:r w:rsidRPr="00E14638">
        <w:rPr>
          <w:lang w:eastAsia="ru-RU"/>
        </w:rPr>
        <w:t>ачера</w:t>
      </w:r>
      <w:proofErr w:type="spellEnd"/>
      <w:r>
        <w:rPr>
          <w:lang w:eastAsia="ru-RU"/>
        </w:rPr>
        <w:t xml:space="preserve"> </w:t>
      </w:r>
    </w:p>
    <w:p w:rsidR="00D2431D" w:rsidRPr="00E14638" w:rsidRDefault="00D2431D" w:rsidP="00D2431D">
      <w:pPr>
        <w:spacing w:line="360" w:lineRule="auto"/>
        <w:jc w:val="center"/>
        <w:rPr>
          <w:lang w:eastAsia="ru-RU"/>
        </w:rPr>
      </w:pPr>
      <w:r>
        <w:rPr>
          <w:lang w:eastAsia="ru-RU"/>
        </w:rPr>
        <w:t>(стример)</w:t>
      </w:r>
    </w:p>
    <w:p w:rsidR="00D2431D" w:rsidRDefault="00D2431D" w:rsidP="00D2431D">
      <w:pPr>
        <w:spacing w:line="360" w:lineRule="auto"/>
        <w:jc w:val="center"/>
      </w:pPr>
      <w:r>
        <w:rPr>
          <w:noProof/>
          <w:lang w:eastAsia="ru-RU"/>
        </w:rPr>
        <w:drawing>
          <wp:inline distT="0" distB="0" distL="0" distR="0">
            <wp:extent cx="5386645" cy="4038600"/>
            <wp:effectExtent l="19050" t="0" r="4505" b="0"/>
            <wp:docPr id="2" name="Рисунок 26" descr="C:\Users\Администратор\AppData\Local\Microsoft\Windows\Temporary Internet Files\Content.Word\IMG_15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Администратор\AppData\Local\Microsoft\Windows\Temporary Internet Files\Content.Word\IMG_1591.jpg"/>
                    <pic:cNvPicPr>
                      <a:picLocks noChangeAspect="1" noChangeArrowheads="1"/>
                    </pic:cNvPicPr>
                  </pic:nvPicPr>
                  <pic:blipFill>
                    <a:blip r:embed="rId8" cstate="print"/>
                    <a:srcRect/>
                    <a:stretch>
                      <a:fillRect/>
                    </a:stretch>
                  </pic:blipFill>
                  <pic:spPr bwMode="auto">
                    <a:xfrm>
                      <a:off x="0" y="0"/>
                      <a:ext cx="5388233" cy="4039791"/>
                    </a:xfrm>
                    <a:prstGeom prst="rect">
                      <a:avLst/>
                    </a:prstGeom>
                    <a:ln>
                      <a:noFill/>
                    </a:ln>
                    <a:effectLst>
                      <a:softEdge rad="112500"/>
                    </a:effectLst>
                  </pic:spPr>
                </pic:pic>
              </a:graphicData>
            </a:graphic>
          </wp:inline>
        </w:drawing>
      </w:r>
    </w:p>
    <w:p w:rsidR="00D2431D" w:rsidRDefault="00D2431D" w:rsidP="00D2431D">
      <w:pPr>
        <w:spacing w:line="360" w:lineRule="auto"/>
        <w:jc w:val="center"/>
      </w:pPr>
      <w:r w:rsidRPr="00E14638">
        <w:rPr>
          <w:lang w:eastAsia="ru-RU"/>
        </w:rPr>
        <w:t xml:space="preserve"> </w:t>
      </w:r>
      <w:r>
        <w:rPr>
          <w:lang w:eastAsia="ru-RU"/>
        </w:rPr>
        <w:t>(дуговой разряд)</w:t>
      </w:r>
    </w:p>
    <w:p w:rsidR="00353146" w:rsidRDefault="00D2431D" w:rsidP="00D2431D">
      <w:pPr>
        <w:jc w:val="center"/>
      </w:pPr>
      <w:r w:rsidRPr="00D2431D">
        <w:drawing>
          <wp:inline distT="0" distB="0" distL="0" distR="0">
            <wp:extent cx="5272306" cy="3952875"/>
            <wp:effectExtent l="19050" t="0" r="4544" b="0"/>
            <wp:docPr id="29" name="Рисунок 29" descr="C:\Users\Администратор\AppData\Local\Microsoft\Windows\Temporary Internet Files\Content.Word\IMG_15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Администратор\AppData\Local\Microsoft\Windows\Temporary Internet Files\Content.Word\IMG_1592.jpg"/>
                    <pic:cNvPicPr>
                      <a:picLocks noChangeAspect="1" noChangeArrowheads="1"/>
                    </pic:cNvPicPr>
                  </pic:nvPicPr>
                  <pic:blipFill>
                    <a:blip r:embed="rId9" cstate="print"/>
                    <a:srcRect/>
                    <a:stretch>
                      <a:fillRect/>
                    </a:stretch>
                  </pic:blipFill>
                  <pic:spPr bwMode="auto">
                    <a:xfrm>
                      <a:off x="0" y="0"/>
                      <a:ext cx="5277039" cy="3956424"/>
                    </a:xfrm>
                    <a:prstGeom prst="rect">
                      <a:avLst/>
                    </a:prstGeom>
                    <a:ln>
                      <a:noFill/>
                    </a:ln>
                    <a:effectLst>
                      <a:softEdge rad="112500"/>
                    </a:effectLst>
                  </pic:spPr>
                </pic:pic>
              </a:graphicData>
            </a:graphic>
          </wp:inline>
        </w:drawing>
      </w:r>
    </w:p>
    <w:sectPr w:rsidR="00353146" w:rsidSect="00353146">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A00002EF" w:usb1="4000004B"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rsids>
    <w:rsidRoot w:val="00D2431D"/>
    <w:rsid w:val="00353146"/>
    <w:rsid w:val="00883FFC"/>
    <w:rsid w:val="009F3403"/>
    <w:rsid w:val="00AA053A"/>
    <w:rsid w:val="00AB26EF"/>
    <w:rsid w:val="00D2431D"/>
    <w:rsid w:val="00FF349F"/>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2431D"/>
    <w:pPr>
      <w:spacing w:after="0" w:line="240" w:lineRule="auto"/>
    </w:pPr>
    <w:rPr>
      <w:rFonts w:ascii="Times New Roman" w:eastAsia="Calibri" w:hAnsi="Times New Roman" w:cs="Times New Roman"/>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D2431D"/>
    <w:rPr>
      <w:rFonts w:ascii="Tahoma" w:hAnsi="Tahoma" w:cs="Tahoma"/>
      <w:sz w:val="16"/>
      <w:szCs w:val="16"/>
    </w:rPr>
  </w:style>
  <w:style w:type="character" w:customStyle="1" w:styleId="a4">
    <w:name w:val="Текст выноски Знак"/>
    <w:basedOn w:val="a0"/>
    <w:link w:val="a3"/>
    <w:uiPriority w:val="99"/>
    <w:semiHidden/>
    <w:rsid w:val="00D2431D"/>
    <w:rPr>
      <w:rFonts w:ascii="Tahoma" w:eastAsia="Calibri"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theme" Target="theme/theme1.xml"/><Relationship Id="rId5" Type="http://schemas.openxmlformats.org/officeDocument/2006/relationships/image" Target="media/image2.jpeg"/><Relationship Id="rId10" Type="http://schemas.openxmlformats.org/officeDocument/2006/relationships/fontTable" Target="fontTable.xml"/><Relationship Id="rId4" Type="http://schemas.openxmlformats.org/officeDocument/2006/relationships/image" Target="media/image1.png"/><Relationship Id="rId9" Type="http://schemas.openxmlformats.org/officeDocument/2006/relationships/image" Target="media/image6.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EFEFE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9</Pages>
  <Words>1350</Words>
  <Characters>7701</Characters>
  <Application>Microsoft Office Word</Application>
  <DocSecurity>0</DocSecurity>
  <Lines>64</Lines>
  <Paragraphs>18</Paragraphs>
  <ScaleCrop>false</ScaleCrop>
  <Company>Microsoft</Company>
  <LinksUpToDate>false</LinksUpToDate>
  <CharactersWithSpaces>9033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1</cp:revision>
  <dcterms:created xsi:type="dcterms:W3CDTF">2016-11-30T18:01:00Z</dcterms:created>
  <dcterms:modified xsi:type="dcterms:W3CDTF">2016-11-30T18:06:00Z</dcterms:modified>
</cp:coreProperties>
</file>